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11DC" w14:textId="77777777" w:rsidR="00075995" w:rsidRPr="00433EF9" w:rsidRDefault="0094491F" w:rsidP="00CE46FF">
      <w:pPr>
        <w:ind w:left="432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2B053" wp14:editId="30B30565">
                <wp:simplePos x="0" y="0"/>
                <wp:positionH relativeFrom="column">
                  <wp:posOffset>50800</wp:posOffset>
                </wp:positionH>
                <wp:positionV relativeFrom="paragraph">
                  <wp:posOffset>-146050</wp:posOffset>
                </wp:positionV>
                <wp:extent cx="952500" cy="806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4C1E" w14:textId="77777777" w:rsidR="00CE46FF" w:rsidRDefault="0094491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D335118" wp14:editId="34BAF98F">
                                  <wp:extent cx="789305" cy="7219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05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-11.5pt;width:75pt;height: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bhHwIAAEU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">
                <v:textbox>
                  <w:txbxContent>
                    <w:p w14:paraId="21314C1E" w14:textId="77777777" w:rsidR="00CE46FF" w:rsidRDefault="0094491F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D335118" wp14:editId="34BAF98F">
                            <wp:extent cx="789305" cy="7219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305" cy="72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60AA">
        <w:rPr>
          <w:b/>
          <w:sz w:val="28"/>
          <w:szCs w:val="28"/>
        </w:rPr>
        <w:t>L’Arche Ontario Policy</w:t>
      </w:r>
    </w:p>
    <w:p w14:paraId="5FA3C4AB" w14:textId="77777777" w:rsidR="00CE46FF" w:rsidRDefault="00CE46FF" w:rsidP="000E5A98">
      <w:pPr>
        <w:jc w:val="both"/>
        <w:rPr>
          <w:sz w:val="28"/>
          <w:szCs w:val="28"/>
        </w:rPr>
      </w:pPr>
    </w:p>
    <w:p w14:paraId="28BCC3EA" w14:textId="77777777" w:rsidR="006549C0" w:rsidRDefault="00CE46FF" w:rsidP="00CE46FF">
      <w:pPr>
        <w:pStyle w:val="NoSpacing"/>
      </w:pPr>
      <w:r>
        <w:t>Policy</w:t>
      </w:r>
      <w:r w:rsidR="006549C0">
        <w:t xml:space="preserve"> Type</w:t>
      </w:r>
      <w:r>
        <w:t>:</w:t>
      </w:r>
      <w:r w:rsidR="00381DD2">
        <w:t xml:space="preserve">     </w:t>
      </w:r>
      <w:r w:rsidR="00433EF9">
        <w:t>Service Delivery</w:t>
      </w:r>
      <w:r w:rsidR="006549C0">
        <w:tab/>
      </w:r>
      <w:r w:rsidR="006549C0">
        <w:tab/>
      </w:r>
      <w:r w:rsidR="006549C0">
        <w:tab/>
      </w:r>
      <w:r w:rsidR="00433EF9">
        <w:tab/>
      </w:r>
      <w:r w:rsidR="006549C0">
        <w:t>Policy Number:</w:t>
      </w:r>
      <w:r w:rsidR="00AD7F5F">
        <w:t xml:space="preserve"> </w:t>
      </w:r>
      <w:r w:rsidR="00AC108D">
        <w:t>SD-A1</w:t>
      </w:r>
      <w:r w:rsidR="0009549A">
        <w:t xml:space="preserve">              </w:t>
      </w:r>
    </w:p>
    <w:p w14:paraId="6CB4C225" w14:textId="77777777" w:rsidR="00592504" w:rsidRDefault="00592504" w:rsidP="00CE46FF">
      <w:pPr>
        <w:pStyle w:val="NoSpacing"/>
      </w:pPr>
    </w:p>
    <w:p w14:paraId="6D88F2FC" w14:textId="77777777" w:rsidR="006549C0" w:rsidRDefault="006549C0" w:rsidP="00CE46FF">
      <w:pPr>
        <w:pStyle w:val="NoSpacing"/>
      </w:pPr>
      <w:r>
        <w:t xml:space="preserve">Policy </w:t>
      </w:r>
      <w:r w:rsidR="009752B7">
        <w:t>Area</w:t>
      </w:r>
      <w:r>
        <w:t>:</w:t>
      </w:r>
      <w:r w:rsidR="00381DD2">
        <w:t xml:space="preserve">     </w:t>
      </w:r>
      <w:r w:rsidR="00035AA2">
        <w:t xml:space="preserve">Abuse </w:t>
      </w:r>
      <w:r w:rsidR="009752B7">
        <w:t>Prevention &amp; Reporting</w:t>
      </w:r>
      <w:r w:rsidR="00035AA2">
        <w:t xml:space="preserve"> </w:t>
      </w:r>
      <w:r w:rsidR="00AC108D">
        <w:t>-</w:t>
      </w:r>
      <w:r w:rsidR="00035AA2">
        <w:t xml:space="preserve"> </w:t>
      </w:r>
      <w:r w:rsidR="00AC108D">
        <w:t>A</w:t>
      </w:r>
      <w:r>
        <w:tab/>
      </w:r>
      <w:r>
        <w:tab/>
        <w:t>Policy Approval Date:</w:t>
      </w:r>
      <w:r w:rsidR="00601117">
        <w:t xml:space="preserve"> December 13, 2011</w:t>
      </w:r>
    </w:p>
    <w:p w14:paraId="39DE9CF7" w14:textId="77777777" w:rsidR="006549C0" w:rsidRDefault="006549C0" w:rsidP="00CE46FF">
      <w:pPr>
        <w:pStyle w:val="NoSpacing"/>
      </w:pPr>
    </w:p>
    <w:p w14:paraId="2C388D78" w14:textId="2FD46A44" w:rsidR="006549C0" w:rsidRDefault="006549C0" w:rsidP="009060AA">
      <w:pPr>
        <w:pStyle w:val="NoSpacing"/>
        <w:ind w:left="4320" w:hanging="4320"/>
      </w:pPr>
      <w:r>
        <w:t xml:space="preserve">Policy </w:t>
      </w:r>
      <w:r w:rsidR="009752B7">
        <w:t xml:space="preserve">Title:     Abuse </w:t>
      </w:r>
      <w:r w:rsidR="00CB3E34">
        <w:t xml:space="preserve">- </w:t>
      </w:r>
      <w:r w:rsidR="009752B7">
        <w:t>Zero Toler</w:t>
      </w:r>
      <w:r w:rsidR="00185F35">
        <w:t>a</w:t>
      </w:r>
      <w:r w:rsidR="009752B7">
        <w:t>nce</w:t>
      </w:r>
      <w:r w:rsidR="009752B7">
        <w:tab/>
      </w:r>
      <w:r w:rsidR="009752B7">
        <w:tab/>
      </w:r>
      <w:r w:rsidR="009060AA">
        <w:t xml:space="preserve">Reviewed &amp; Reapproved: </w:t>
      </w:r>
      <w:r w:rsidR="00A1333D">
        <w:t>July 2, 2018</w:t>
      </w:r>
    </w:p>
    <w:p w14:paraId="1097F0FD" w14:textId="77777777" w:rsidR="00BB035B" w:rsidRDefault="00BB035B" w:rsidP="00CE46FF">
      <w:pPr>
        <w:pStyle w:val="NoSpacing"/>
        <w:pBdr>
          <w:bottom w:val="single" w:sz="12" w:space="1" w:color="auto"/>
        </w:pBdr>
      </w:pPr>
    </w:p>
    <w:p w14:paraId="7DC21C14" w14:textId="77777777" w:rsidR="00592504" w:rsidRPr="0050495D" w:rsidRDefault="00592504" w:rsidP="00790595">
      <w:pPr>
        <w:pStyle w:val="NoSpacing"/>
        <w:rPr>
          <w:sz w:val="24"/>
          <w:szCs w:val="24"/>
        </w:rPr>
      </w:pPr>
    </w:p>
    <w:p w14:paraId="42D9FA83" w14:textId="6D5D41A6" w:rsidR="005B2724" w:rsidRPr="004D186A" w:rsidRDefault="00790595" w:rsidP="000E5A98">
      <w:pPr>
        <w:pStyle w:val="NoSpacing"/>
      </w:pPr>
      <w:r w:rsidRPr="00790595">
        <w:t xml:space="preserve">L’Arche affirms </w:t>
      </w:r>
      <w:r w:rsidRPr="004D186A">
        <w:t xml:space="preserve">that all persons with </w:t>
      </w:r>
      <w:r w:rsidR="002023F0" w:rsidRPr="004D186A">
        <w:t xml:space="preserve">and without </w:t>
      </w:r>
      <w:r w:rsidR="009A3D57" w:rsidRPr="004D186A">
        <w:t xml:space="preserve">an intellectual </w:t>
      </w:r>
      <w:r w:rsidR="006F48BB" w:rsidRPr="004D186A">
        <w:t>disability</w:t>
      </w:r>
      <w:r w:rsidRPr="004D186A">
        <w:t xml:space="preserve"> have a right to feel and be safe in their communities</w:t>
      </w:r>
      <w:r w:rsidR="00286EA2" w:rsidRPr="004D186A">
        <w:t>,</w:t>
      </w:r>
      <w:r w:rsidRPr="004D186A">
        <w:t xml:space="preserve"> free from all forms of abuse.  All </w:t>
      </w:r>
      <w:r w:rsidR="006F48BB" w:rsidRPr="004D186A">
        <w:t>personnel and members of L’Arche</w:t>
      </w:r>
      <w:r w:rsidRPr="004D186A">
        <w:t xml:space="preserve"> are committed to this principle.  Abuse, in any form, will not be tolerated</w:t>
      </w:r>
      <w:r w:rsidR="00D210D1" w:rsidRPr="004D186A">
        <w:t>.</w:t>
      </w:r>
    </w:p>
    <w:p w14:paraId="1D8EE5BB" w14:textId="77777777" w:rsidR="000E5A98" w:rsidRPr="004D186A" w:rsidRDefault="000E5A98" w:rsidP="000E5A98">
      <w:pPr>
        <w:pStyle w:val="NoSpacing"/>
      </w:pPr>
    </w:p>
    <w:p w14:paraId="3AC910C7" w14:textId="3ECDACCE" w:rsidR="00433EF9" w:rsidRPr="000E5A98" w:rsidRDefault="00433EF9" w:rsidP="000E5A98">
      <w:pPr>
        <w:rPr>
          <w:b/>
          <w:sz w:val="24"/>
          <w:szCs w:val="24"/>
        </w:rPr>
      </w:pPr>
      <w:r w:rsidRPr="004D186A">
        <w:rPr>
          <w:b/>
          <w:sz w:val="24"/>
          <w:szCs w:val="24"/>
        </w:rPr>
        <w:t>Definitions</w:t>
      </w:r>
      <w:r w:rsidR="000E5A98" w:rsidRPr="004D186A">
        <w:rPr>
          <w:b/>
          <w:sz w:val="24"/>
          <w:szCs w:val="24"/>
        </w:rPr>
        <w:t xml:space="preserve"> </w:t>
      </w:r>
      <w:r w:rsidR="000E5A98" w:rsidRPr="004D186A">
        <w:rPr>
          <w:sz w:val="24"/>
          <w:szCs w:val="24"/>
        </w:rPr>
        <w:t>(as per</w:t>
      </w:r>
      <w:r w:rsidR="000E5A98" w:rsidRPr="004D186A">
        <w:rPr>
          <w:b/>
          <w:sz w:val="24"/>
          <w:szCs w:val="24"/>
        </w:rPr>
        <w:t xml:space="preserve"> </w:t>
      </w:r>
      <w:r w:rsidRPr="004D186A">
        <w:t>Regulation 299/10</w:t>
      </w:r>
      <w:r w:rsidR="000E5A98">
        <w:t>)</w:t>
      </w:r>
    </w:p>
    <w:p w14:paraId="4E9575C3" w14:textId="77777777" w:rsidR="00433EF9" w:rsidRDefault="00433EF9" w:rsidP="000E5A98">
      <w:pPr>
        <w:spacing w:line="240" w:lineRule="auto"/>
      </w:pPr>
      <w:r>
        <w:t>“Abuse” means action or behaviour that causes</w:t>
      </w:r>
      <w:r w:rsidR="006F48BB">
        <w:t>,</w:t>
      </w:r>
      <w:r>
        <w:t xml:space="preserve"> or is likely to cause</w:t>
      </w:r>
      <w:r w:rsidR="006F48BB">
        <w:t>,</w:t>
      </w:r>
      <w:r>
        <w:t xml:space="preserve"> physical injury or psychological harm</w:t>
      </w:r>
      <w:r w:rsidR="006F48BB">
        <w:t>,</w:t>
      </w:r>
      <w:r>
        <w:t xml:space="preserve"> or both</w:t>
      </w:r>
      <w:r w:rsidR="006F48BB">
        <w:t>,</w:t>
      </w:r>
      <w:r>
        <w:t xml:space="preserve"> to a person with </w:t>
      </w:r>
      <w:r w:rsidR="009A3D57">
        <w:t>an intellectual</w:t>
      </w:r>
      <w:r>
        <w:t xml:space="preserve"> disability, or results</w:t>
      </w:r>
      <w:r w:rsidR="006F48BB">
        <w:t>,</w:t>
      </w:r>
      <w:r>
        <w:t xml:space="preserve"> or is likely to result in</w:t>
      </w:r>
      <w:r w:rsidR="006F48BB">
        <w:t>,</w:t>
      </w:r>
      <w:r>
        <w:t xml:space="preserve"> significant loss or destruction of their property, and includes neglect.  </w:t>
      </w:r>
    </w:p>
    <w:p w14:paraId="56D3A104" w14:textId="77777777" w:rsidR="00433EF9" w:rsidRDefault="00433EF9" w:rsidP="000E5A98">
      <w:pPr>
        <w:spacing w:line="240" w:lineRule="auto"/>
      </w:pPr>
      <w:r>
        <w:t>Th</w:t>
      </w:r>
      <w:r w:rsidR="000A6E46">
        <w:t>is definition of abuse includes:</w:t>
      </w:r>
    </w:p>
    <w:p w14:paraId="0FD4F4DE" w14:textId="77777777" w:rsidR="00433EF9" w:rsidRDefault="00433EF9" w:rsidP="000E5A98">
      <w:pPr>
        <w:spacing w:line="240" w:lineRule="auto"/>
      </w:pPr>
      <w:r>
        <w:t>“physical</w:t>
      </w:r>
      <w:r w:rsidR="006F48BB">
        <w:t xml:space="preserve"> abuse</w:t>
      </w:r>
      <w:r>
        <w:t>” meaning an assault or a threat of an assault that causes or could cause actual physical injury or fear of physical injury;</w:t>
      </w:r>
    </w:p>
    <w:p w14:paraId="77C29707" w14:textId="77777777" w:rsidR="00433EF9" w:rsidRDefault="00433EF9" w:rsidP="000E5A98">
      <w:pPr>
        <w:spacing w:line="240" w:lineRule="auto"/>
      </w:pPr>
      <w:r>
        <w:t>“sexual</w:t>
      </w:r>
      <w:r w:rsidR="006F48BB">
        <w:t xml:space="preserve"> abuse</w:t>
      </w:r>
      <w:r>
        <w:t>” meaning the unwanted touching of a pe</w:t>
      </w:r>
      <w:r w:rsidR="006F48BB">
        <w:t>rson’s sexual body parts.  L</w:t>
      </w:r>
      <w:r>
        <w:t xml:space="preserve">ack of consent is the defining feature. </w:t>
      </w:r>
      <w:r w:rsidR="00485F05">
        <w:t xml:space="preserve"> </w:t>
      </w:r>
      <w:r>
        <w:t xml:space="preserve">It is impossible for there to be consent between a person with </w:t>
      </w:r>
      <w:r w:rsidR="009A3D57">
        <w:t>an intellectual</w:t>
      </w:r>
      <w:r>
        <w:t xml:space="preserve"> disability and their care provider.</w:t>
      </w:r>
      <w:r w:rsidR="005C2DDE">
        <w:t xml:space="preserve">  </w:t>
      </w:r>
      <w:r>
        <w:t xml:space="preserve">Sexual abuse can also mean the denial of the right of a person with </w:t>
      </w:r>
      <w:r w:rsidR="009A3D57">
        <w:t>an intellectual</w:t>
      </w:r>
      <w:r>
        <w:t xml:space="preserve"> disability to engage in consenting sexual behaviour;</w:t>
      </w:r>
    </w:p>
    <w:p w14:paraId="7F28D216" w14:textId="77777777" w:rsidR="00433EF9" w:rsidRDefault="00433EF9" w:rsidP="000E5A98">
      <w:pPr>
        <w:spacing w:line="240" w:lineRule="auto"/>
      </w:pPr>
      <w:r>
        <w:t>“emotional</w:t>
      </w:r>
      <w:r w:rsidR="00F004BD">
        <w:t xml:space="preserve"> abuse</w:t>
      </w:r>
      <w:r>
        <w:t xml:space="preserve">” meaning the misuse of power, in any way, that causes the person with </w:t>
      </w:r>
      <w:r w:rsidR="009A3D57">
        <w:t>an intellectual</w:t>
      </w:r>
      <w:r>
        <w:t xml:space="preserve"> disability to lose respect for themselves;</w:t>
      </w:r>
    </w:p>
    <w:p w14:paraId="5C10A195" w14:textId="77777777" w:rsidR="00433EF9" w:rsidRDefault="00433EF9" w:rsidP="000E5A98">
      <w:pPr>
        <w:spacing w:line="240" w:lineRule="auto"/>
      </w:pPr>
      <w:r>
        <w:t>“psychological</w:t>
      </w:r>
      <w:r w:rsidR="00F004BD">
        <w:t xml:space="preserve"> abuse</w:t>
      </w:r>
      <w:r>
        <w:t xml:space="preserve">” meaning the constant criticism, insulting, threatening, degradation, humiliation, or intimidation of a person with </w:t>
      </w:r>
      <w:r w:rsidR="009A3D57">
        <w:t>an intellectual</w:t>
      </w:r>
      <w:r>
        <w:t xml:space="preserve"> disability.  Psychological abuse can also include the demeaning of one’s faith or beliefs or the imposition of another’s faith on the individual;</w:t>
      </w:r>
    </w:p>
    <w:p w14:paraId="0513BA42" w14:textId="77777777" w:rsidR="00433EF9" w:rsidRDefault="00433EF9" w:rsidP="000E5A98">
      <w:pPr>
        <w:spacing w:line="240" w:lineRule="auto"/>
      </w:pPr>
      <w:r>
        <w:t>“verbal</w:t>
      </w:r>
      <w:r w:rsidR="00F004BD">
        <w:t xml:space="preserve"> abuse</w:t>
      </w:r>
      <w:r>
        <w:t xml:space="preserve">” meaning the negative verbal depiction of a person with </w:t>
      </w:r>
      <w:r w:rsidR="009A3D57">
        <w:t>an intellectual</w:t>
      </w:r>
      <w:r>
        <w:t xml:space="preserve"> disability or the use of demeaning language and/or name calling;</w:t>
      </w:r>
    </w:p>
    <w:p w14:paraId="60DD2362" w14:textId="77777777" w:rsidR="00433EF9" w:rsidRDefault="00BF140C" w:rsidP="000E5A98">
      <w:pPr>
        <w:spacing w:line="240" w:lineRule="auto"/>
      </w:pPr>
      <w:r>
        <w:t xml:space="preserve"> </w:t>
      </w:r>
      <w:r w:rsidR="00433EF9">
        <w:t>“financial</w:t>
      </w:r>
      <w:r w:rsidR="00F004BD">
        <w:t xml:space="preserve"> abuse</w:t>
      </w:r>
      <w:r w:rsidR="00433EF9">
        <w:t xml:space="preserve">” meaning the misuse, misappropriation or restriction of the assets of a person with </w:t>
      </w:r>
      <w:r w:rsidR="009A3D57">
        <w:t>an intellectual</w:t>
      </w:r>
      <w:r w:rsidR="00433EF9">
        <w:t xml:space="preserve"> disability;</w:t>
      </w:r>
    </w:p>
    <w:p w14:paraId="1EA3434A" w14:textId="77777777" w:rsidR="00433EF9" w:rsidRDefault="00433EF9" w:rsidP="000E5A98">
      <w:pPr>
        <w:spacing w:line="240" w:lineRule="auto"/>
      </w:pPr>
      <w:r>
        <w:t xml:space="preserve">“neglect” meaning the failure to provide the person with </w:t>
      </w:r>
      <w:r w:rsidR="009A3D57">
        <w:t>an intellectual</w:t>
      </w:r>
      <w:r>
        <w:t xml:space="preserve"> disability with the support and assistance that is required for their health, safety or well-being and includes inaction or a pattern of inaction that jeopardizes the health or safety of the person;</w:t>
      </w:r>
    </w:p>
    <w:p w14:paraId="78593BCE" w14:textId="77777777" w:rsidR="00433EF9" w:rsidRDefault="00433EF9" w:rsidP="000E5A98">
      <w:pPr>
        <w:spacing w:line="240" w:lineRule="auto"/>
      </w:pPr>
      <w:r>
        <w:t>“</w:t>
      </w:r>
      <w:r w:rsidR="005C2DDE">
        <w:t>e</w:t>
      </w:r>
      <w:r>
        <w:t xml:space="preserve">xploitation” meaning the manipulation of the person with </w:t>
      </w:r>
      <w:r w:rsidR="009A3D57">
        <w:t>an intellectual</w:t>
      </w:r>
      <w:r>
        <w:t xml:space="preserve"> disability to cause the person to do something illegal or not in their best interests;</w:t>
      </w:r>
    </w:p>
    <w:p w14:paraId="12584A72" w14:textId="77777777" w:rsidR="00433EF9" w:rsidRDefault="00F004BD" w:rsidP="000E5A98">
      <w:pPr>
        <w:spacing w:line="240" w:lineRule="auto"/>
      </w:pPr>
      <w:r>
        <w:lastRenderedPageBreak/>
        <w:t>“harassment” meaning</w:t>
      </w:r>
      <w:r w:rsidR="00433EF9">
        <w:t xml:space="preserve"> the use of comments or gestures directed towards the person with </w:t>
      </w:r>
      <w:r w:rsidR="009A3D57">
        <w:t>an intellectual</w:t>
      </w:r>
      <w:r w:rsidR="00433EF9">
        <w:t xml:space="preserve">  disability that are insulting, intimidating, humiliating, malicious, degrading, offensive or discriminatory;</w:t>
      </w:r>
    </w:p>
    <w:p w14:paraId="2D0C39D9" w14:textId="736B3E43" w:rsidR="005B2724" w:rsidRPr="000E5A98" w:rsidRDefault="00433EF9" w:rsidP="000E5A98">
      <w:pPr>
        <w:spacing w:line="240" w:lineRule="auto"/>
      </w:pPr>
      <w:r>
        <w:t xml:space="preserve">“sexual harassment” meaning the use of any comments or conduct of a sexual nature with the intent of causing offence or humiliation. </w:t>
      </w:r>
    </w:p>
    <w:p w14:paraId="4913F1F4" w14:textId="77777777" w:rsidR="00433EF9" w:rsidRPr="0050495D" w:rsidRDefault="00433EF9" w:rsidP="00433EF9">
      <w:pPr>
        <w:rPr>
          <w:b/>
          <w:sz w:val="24"/>
          <w:szCs w:val="24"/>
        </w:rPr>
      </w:pPr>
      <w:r w:rsidRPr="0050495D">
        <w:rPr>
          <w:b/>
          <w:sz w:val="24"/>
          <w:szCs w:val="24"/>
        </w:rPr>
        <w:t>Procedures</w:t>
      </w:r>
    </w:p>
    <w:p w14:paraId="1D35F95B" w14:textId="77777777" w:rsidR="00433EF9" w:rsidRPr="004D186A" w:rsidRDefault="00433EF9" w:rsidP="00433EF9">
      <w:pPr>
        <w:rPr>
          <w:b/>
        </w:rPr>
      </w:pPr>
      <w:r w:rsidRPr="0050495D">
        <w:rPr>
          <w:b/>
        </w:rPr>
        <w:t xml:space="preserve">Orientation, Training and Education </w:t>
      </w:r>
      <w:bookmarkStart w:id="0" w:name="_GoBack"/>
    </w:p>
    <w:p w14:paraId="3AABD81F" w14:textId="77777777" w:rsidR="00433EF9" w:rsidRPr="004D186A" w:rsidRDefault="00433EF9" w:rsidP="000E5A98">
      <w:pPr>
        <w:spacing w:line="240" w:lineRule="auto"/>
      </w:pPr>
      <w:r w:rsidRPr="004D186A">
        <w:t xml:space="preserve">L’Arche will provide </w:t>
      </w:r>
      <w:r w:rsidR="00F004BD" w:rsidRPr="004D186A">
        <w:t xml:space="preserve">annual training </w:t>
      </w:r>
      <w:r w:rsidRPr="004D186A">
        <w:t xml:space="preserve">on the abuse policy and procedures for the Board.  Completion of the </w:t>
      </w:r>
      <w:r w:rsidR="00F004BD" w:rsidRPr="004D186A">
        <w:t>annual training</w:t>
      </w:r>
      <w:r w:rsidRPr="004D186A">
        <w:t xml:space="preserve"> will be documented.</w:t>
      </w:r>
      <w:r w:rsidR="00F004BD" w:rsidRPr="004D186A">
        <w:t xml:space="preserve">  The policy will be reviewed on an annual basis.  </w:t>
      </w:r>
    </w:p>
    <w:p w14:paraId="6D8F02B6" w14:textId="674BF9B8" w:rsidR="00433EF9" w:rsidRPr="004D186A" w:rsidRDefault="00433EF9" w:rsidP="000E5A98">
      <w:pPr>
        <w:spacing w:line="240" w:lineRule="auto"/>
      </w:pPr>
      <w:r w:rsidRPr="004D186A">
        <w:t xml:space="preserve">L’Arche will provide training on the abuse policy and procedures for all </w:t>
      </w:r>
      <w:r w:rsidR="00F004BD" w:rsidRPr="004D186A">
        <w:t>personnel</w:t>
      </w:r>
      <w:r w:rsidRPr="004D186A">
        <w:t xml:space="preserve"> </w:t>
      </w:r>
      <w:r w:rsidR="00D210D1" w:rsidRPr="004D186A">
        <w:t xml:space="preserve">and volunteers </w:t>
      </w:r>
      <w:r w:rsidR="00F004BD" w:rsidRPr="004D186A">
        <w:t>who have direct contact with</w:t>
      </w:r>
      <w:r w:rsidRPr="004D186A">
        <w:t xml:space="preserve"> individual</w:t>
      </w:r>
      <w:r w:rsidR="00F004BD" w:rsidRPr="004D186A">
        <w:t>s</w:t>
      </w:r>
      <w:r w:rsidRPr="004D186A">
        <w:t xml:space="preserve"> with </w:t>
      </w:r>
      <w:r w:rsidR="009A3D57" w:rsidRPr="004D186A">
        <w:t>an intellectual</w:t>
      </w:r>
      <w:r w:rsidRPr="004D186A">
        <w:t xml:space="preserve"> disability.  Successful completion of the training will be documented. </w:t>
      </w:r>
    </w:p>
    <w:p w14:paraId="2267FE13" w14:textId="77777777" w:rsidR="00433EF9" w:rsidRPr="004D186A" w:rsidRDefault="00433EF9" w:rsidP="000E5A98">
      <w:pPr>
        <w:spacing w:line="240" w:lineRule="auto"/>
      </w:pPr>
      <w:r w:rsidRPr="004D186A">
        <w:t>L’Arche wil</w:t>
      </w:r>
      <w:r w:rsidR="00F004BD" w:rsidRPr="004D186A">
        <w:t>l provide an annual educational program</w:t>
      </w:r>
      <w:r w:rsidRPr="004D186A">
        <w:t xml:space="preserve"> for all individuals with </w:t>
      </w:r>
      <w:r w:rsidR="009A3D57" w:rsidRPr="004D186A">
        <w:t>an intellectual</w:t>
      </w:r>
      <w:r w:rsidRPr="004D186A">
        <w:t xml:space="preserve"> disability on issues of abuse awareness and prevention.  The language and tools us</w:t>
      </w:r>
      <w:r w:rsidR="00F004BD" w:rsidRPr="004D186A">
        <w:t>ed in the educational program</w:t>
      </w:r>
      <w:r w:rsidRPr="004D186A">
        <w:t xml:space="preserve"> will be appropriate to the individual</w:t>
      </w:r>
      <w:r w:rsidR="001C579B" w:rsidRPr="004D186A">
        <w:t>’</w:t>
      </w:r>
      <w:r w:rsidRPr="004D186A">
        <w:t>s</w:t>
      </w:r>
      <w:r w:rsidR="001C579B" w:rsidRPr="004D186A">
        <w:t xml:space="preserve"> </w:t>
      </w:r>
      <w:r w:rsidRPr="004D186A">
        <w:t xml:space="preserve">learning capacity and style. </w:t>
      </w:r>
      <w:r w:rsidR="00485F05" w:rsidRPr="004D186A">
        <w:t xml:space="preserve"> </w:t>
      </w:r>
      <w:r w:rsidR="00F004BD" w:rsidRPr="004D186A">
        <w:t>Completion of the annual educational program will be documented.</w:t>
      </w:r>
    </w:p>
    <w:p w14:paraId="0A8ADF6B" w14:textId="77777777" w:rsidR="00A62D47" w:rsidRPr="004D186A" w:rsidRDefault="00433EF9" w:rsidP="000E5A98">
      <w:pPr>
        <w:spacing w:line="240" w:lineRule="auto"/>
      </w:pPr>
      <w:r w:rsidRPr="004D186A">
        <w:t xml:space="preserve">L’Arche will provide copies of the Abuse </w:t>
      </w:r>
      <w:r w:rsidR="00F004BD" w:rsidRPr="004D186A">
        <w:t>Prevention and Reporting p</w:t>
      </w:r>
      <w:r w:rsidRPr="004D186A">
        <w:t>olicy to all substitute decision makers.</w:t>
      </w:r>
    </w:p>
    <w:p w14:paraId="0CA9CE69" w14:textId="77777777" w:rsidR="000F707E" w:rsidRPr="004D186A" w:rsidRDefault="000F707E" w:rsidP="000F707E">
      <w:pPr>
        <w:rPr>
          <w:b/>
        </w:rPr>
      </w:pPr>
      <w:r w:rsidRPr="004D186A">
        <w:rPr>
          <w:b/>
        </w:rPr>
        <w:t>Response to abuse allegations</w:t>
      </w:r>
    </w:p>
    <w:p w14:paraId="69605102" w14:textId="317B703C" w:rsidR="005E3684" w:rsidRPr="004D186A" w:rsidRDefault="000F707E" w:rsidP="000E5A98">
      <w:pPr>
        <w:spacing w:line="240" w:lineRule="auto"/>
      </w:pPr>
      <w:r w:rsidRPr="004D186A">
        <w:t>If a</w:t>
      </w:r>
      <w:r w:rsidR="00F004BD" w:rsidRPr="004D186A">
        <w:t xml:space="preserve">ny personnel or volunteer </w:t>
      </w:r>
      <w:r w:rsidRPr="004D186A">
        <w:t xml:space="preserve">is a witness to the abuse or alleged abuse of a person with </w:t>
      </w:r>
      <w:r w:rsidR="009A3D57" w:rsidRPr="004D186A">
        <w:t>an intellectual</w:t>
      </w:r>
      <w:r w:rsidRPr="004D186A">
        <w:t xml:space="preserve"> disability</w:t>
      </w:r>
      <w:r w:rsidR="001C579B" w:rsidRPr="004D186A">
        <w:t>,</w:t>
      </w:r>
      <w:r w:rsidRPr="004D186A">
        <w:t xml:space="preserve"> they must immediately intervene, stop the abuse, provide medical attention if needed and support the person.</w:t>
      </w:r>
      <w:r w:rsidR="00EB6170" w:rsidRPr="004D186A">
        <w:t xml:space="preserve">  </w:t>
      </w:r>
      <w:r w:rsidR="000E5A98" w:rsidRPr="004D186A">
        <w:t>Failure to report instances of abuse or alleged abuse will be case for disciplinary action up to and including termination.</w:t>
      </w:r>
    </w:p>
    <w:p w14:paraId="2F10A2C7" w14:textId="77777777" w:rsidR="000F707E" w:rsidRDefault="000F707E" w:rsidP="000E5A98">
      <w:pPr>
        <w:spacing w:line="240" w:lineRule="auto"/>
      </w:pPr>
      <w:r w:rsidRPr="004D186A">
        <w:t xml:space="preserve">All allegations and/or suspicions of abuse that are </w:t>
      </w:r>
      <w:bookmarkEnd w:id="0"/>
      <w:r>
        <w:t xml:space="preserve">not criminal in </w:t>
      </w:r>
      <w:r w:rsidR="00F004BD">
        <w:t>nature must be reported to the Community L</w:t>
      </w:r>
      <w:r>
        <w:t xml:space="preserve">eader/designate and documented on the appropriate form.   Any </w:t>
      </w:r>
      <w:r w:rsidR="00F004BD">
        <w:t>personnel</w:t>
      </w:r>
      <w:r>
        <w:t xml:space="preserve"> or volunteer</w:t>
      </w:r>
      <w:r w:rsidR="00F004BD">
        <w:t xml:space="preserve"> </w:t>
      </w:r>
      <w:r>
        <w:t>who observes</w:t>
      </w:r>
      <w:r w:rsidR="00F004BD">
        <w:t xml:space="preserve"> an incident of abuse</w:t>
      </w:r>
      <w:r>
        <w:t>, is the recipient of information from a third party</w:t>
      </w:r>
      <w:r w:rsidR="005C2DDE">
        <w:t>,</w:t>
      </w:r>
      <w:r>
        <w:t xml:space="preserve"> or is disclosed to directly</w:t>
      </w:r>
      <w:r w:rsidR="005C2DDE">
        <w:t>,</w:t>
      </w:r>
      <w:r>
        <w:t xml:space="preserve"> must follow the proper community procedures for reporting abuse.</w:t>
      </w:r>
    </w:p>
    <w:p w14:paraId="2C417919" w14:textId="77777777" w:rsidR="000F707E" w:rsidRDefault="000F707E" w:rsidP="000E5A98">
      <w:pPr>
        <w:spacing w:line="240" w:lineRule="auto"/>
      </w:pPr>
      <w:r>
        <w:t xml:space="preserve">If </w:t>
      </w:r>
      <w:r w:rsidR="00F004BD">
        <w:t>any personnel</w:t>
      </w:r>
      <w:r>
        <w:t xml:space="preserve"> or a volunteer has reasonable grounds to believe that the alleged, witnessed or suspected abuse may constitute a criminal offense</w:t>
      </w:r>
      <w:r w:rsidR="001C579B">
        <w:t>,</w:t>
      </w:r>
      <w:r w:rsidR="00F004BD">
        <w:t xml:space="preserve"> the police must </w:t>
      </w:r>
      <w:r>
        <w:t xml:space="preserve">be contacted immediately.  </w:t>
      </w:r>
    </w:p>
    <w:p w14:paraId="66CF6E86" w14:textId="77777777" w:rsidR="000F707E" w:rsidRDefault="000F707E" w:rsidP="000E5A98">
      <w:pPr>
        <w:spacing w:line="240" w:lineRule="auto"/>
      </w:pPr>
      <w:r>
        <w:t xml:space="preserve">If the reporting /disclosure by the person with </w:t>
      </w:r>
      <w:r w:rsidR="009A3D57">
        <w:t>an intellectual</w:t>
      </w:r>
      <w:r>
        <w:t xml:space="preserve"> disability is vague or unclear</w:t>
      </w:r>
      <w:r w:rsidR="001C579B">
        <w:t>,</w:t>
      </w:r>
      <w:r>
        <w:t xml:space="preserve"> </w:t>
      </w:r>
      <w:r w:rsidR="00F004BD">
        <w:t xml:space="preserve">some clarity may be sought by </w:t>
      </w:r>
      <w:r>
        <w:t xml:space="preserve">trained </w:t>
      </w:r>
      <w:r w:rsidR="00F004BD">
        <w:t>personnel</w:t>
      </w:r>
      <w:r w:rsidR="001C579B">
        <w:t>.  H</w:t>
      </w:r>
      <w:r>
        <w:t>owever</w:t>
      </w:r>
      <w:r w:rsidR="001C579B">
        <w:t>,</w:t>
      </w:r>
      <w:r>
        <w:t xml:space="preserve"> as soon as the individual provides enough information that indicates the alleged abuse may be of a criminal nature</w:t>
      </w:r>
      <w:r w:rsidR="001C579B">
        <w:t>,</w:t>
      </w:r>
      <w:r>
        <w:t xml:space="preserve"> all discussions should cease and the police should be called immediately. </w:t>
      </w:r>
    </w:p>
    <w:p w14:paraId="3ECFFE98" w14:textId="77777777" w:rsidR="000F707E" w:rsidRDefault="000F707E" w:rsidP="000E5A98">
      <w:pPr>
        <w:spacing w:line="240" w:lineRule="auto"/>
      </w:pPr>
      <w:r>
        <w:t xml:space="preserve">The person with the </w:t>
      </w:r>
      <w:r w:rsidR="00592504">
        <w:t>developmental</w:t>
      </w:r>
      <w:r>
        <w:t xml:space="preserve"> disability may choose to contact the police directly if they are capable of doing so</w:t>
      </w:r>
      <w:r w:rsidR="001C579B">
        <w:t>,</w:t>
      </w:r>
      <w:r>
        <w:t xml:space="preserve"> but any abuse that may constitute a criminal offense must be immediately reported to the police with or without the individual’s consent.</w:t>
      </w:r>
    </w:p>
    <w:p w14:paraId="4C66E6FB" w14:textId="77777777" w:rsidR="000F707E" w:rsidRDefault="000F707E" w:rsidP="000E5A98">
      <w:pPr>
        <w:spacing w:line="240" w:lineRule="auto"/>
      </w:pPr>
      <w:r>
        <w:t xml:space="preserve">Neither the person with the </w:t>
      </w:r>
      <w:r w:rsidR="00592504">
        <w:t xml:space="preserve">developmental </w:t>
      </w:r>
      <w:r>
        <w:t>disability</w:t>
      </w:r>
      <w:r w:rsidR="005B2724">
        <w:t>,</w:t>
      </w:r>
      <w:r>
        <w:t xml:space="preserve"> nor the witness to the alleged abuse</w:t>
      </w:r>
      <w:r w:rsidR="005B2724">
        <w:t>,</w:t>
      </w:r>
      <w:r>
        <w:t xml:space="preserve"> should speak to others about the incident until the investigation is complete.  Any evidence of the alleged abuse should not be disturbed until the investigation is complete.</w:t>
      </w:r>
    </w:p>
    <w:p w14:paraId="22B81C41" w14:textId="77777777" w:rsidR="000F707E" w:rsidRDefault="000F707E" w:rsidP="000E5A98">
      <w:pPr>
        <w:spacing w:line="240" w:lineRule="auto"/>
      </w:pPr>
      <w:r>
        <w:lastRenderedPageBreak/>
        <w:t xml:space="preserve">The person with the </w:t>
      </w:r>
      <w:r w:rsidR="00BF140C">
        <w:t xml:space="preserve">development </w:t>
      </w:r>
      <w:r>
        <w:t xml:space="preserve">disability will be supported by the </w:t>
      </w:r>
      <w:r w:rsidR="00592504">
        <w:t>C</w:t>
      </w:r>
      <w:r>
        <w:t xml:space="preserve">ommunity </w:t>
      </w:r>
      <w:r w:rsidR="00592504">
        <w:t>L</w:t>
      </w:r>
      <w:r>
        <w:t>eader/designate throughout the police investigation as per the agreed protocol with the police.</w:t>
      </w:r>
    </w:p>
    <w:p w14:paraId="0C20A0C4" w14:textId="77777777" w:rsidR="000F707E" w:rsidRDefault="000F707E" w:rsidP="000E5A98">
      <w:pPr>
        <w:spacing w:line="240" w:lineRule="auto"/>
      </w:pPr>
      <w:r>
        <w:t xml:space="preserve">A written report of the incident shall be completed within twenty-four (24) hours on the MCSS Serious Occurrence Reporting Form.  </w:t>
      </w:r>
    </w:p>
    <w:p w14:paraId="5AC426B0" w14:textId="77777777" w:rsidR="00BA109B" w:rsidRDefault="000F707E" w:rsidP="000E5A98">
      <w:pPr>
        <w:pStyle w:val="NoSpacing"/>
      </w:pPr>
      <w:r>
        <w:t>After the legal authorities have been apprised of the alleged abuse</w:t>
      </w:r>
      <w:r w:rsidR="00676FBF">
        <w:t xml:space="preserve">, </w:t>
      </w:r>
      <w:r w:rsidR="002435AD">
        <w:t>and if the individual</w:t>
      </w:r>
      <w:r w:rsidR="00BA109B">
        <w:t xml:space="preserve"> with the developmental disability </w:t>
      </w:r>
      <w:r w:rsidR="002435AD">
        <w:t xml:space="preserve">has the capacity, he/she must provide consent before others </w:t>
      </w:r>
      <w:r w:rsidR="00BA109B">
        <w:t xml:space="preserve">are contacted </w:t>
      </w:r>
    </w:p>
    <w:p w14:paraId="320D2393" w14:textId="77777777" w:rsidR="000F707E" w:rsidRDefault="00BA109B" w:rsidP="000E5A98">
      <w:pPr>
        <w:spacing w:line="240" w:lineRule="auto"/>
      </w:pPr>
      <w:r>
        <w:t>(</w:t>
      </w:r>
      <w:r w:rsidR="001C579B">
        <w:t>i.</w:t>
      </w:r>
      <w:r>
        <w:t>e.</w:t>
      </w:r>
      <w:r w:rsidR="002435AD">
        <w:t xml:space="preserve"> family, other support and service providers, etc.</w:t>
      </w:r>
      <w:r>
        <w:t>)</w:t>
      </w:r>
      <w:r w:rsidR="001C579B">
        <w:t>.</w:t>
      </w:r>
      <w:r w:rsidR="002435AD">
        <w:t xml:space="preserve"> </w:t>
      </w:r>
    </w:p>
    <w:p w14:paraId="3D1A9EFC" w14:textId="77777777" w:rsidR="006914A9" w:rsidRDefault="000F707E" w:rsidP="000E5A98">
      <w:pPr>
        <w:spacing w:line="240" w:lineRule="auto"/>
      </w:pPr>
      <w:r>
        <w:t xml:space="preserve">If the person with </w:t>
      </w:r>
      <w:r w:rsidR="009A3D57">
        <w:t>an intellectual</w:t>
      </w:r>
      <w:r w:rsidR="006914A9">
        <w:t xml:space="preserve"> </w:t>
      </w:r>
      <w:r>
        <w:t>disability has a substitute decision maker</w:t>
      </w:r>
      <w:r w:rsidR="006914A9">
        <w:t>, and the subs</w:t>
      </w:r>
      <w:r w:rsidR="00BF140C">
        <w:t>t</w:t>
      </w:r>
      <w:r w:rsidR="006914A9">
        <w:t xml:space="preserve">itute decision maker is not court-ordered, consent from the person, if the person is capable of providing consent, is required before anyone is informed. </w:t>
      </w:r>
    </w:p>
    <w:p w14:paraId="031F15B8" w14:textId="64683843" w:rsidR="00993FD1" w:rsidRDefault="006914A9" w:rsidP="000E5A98">
      <w:pPr>
        <w:spacing w:after="0" w:line="240" w:lineRule="auto"/>
      </w:pPr>
      <w:proofErr w:type="gramStart"/>
      <w:r>
        <w:t>In the event that</w:t>
      </w:r>
      <w:proofErr w:type="gramEnd"/>
      <w:r>
        <w:t xml:space="preserve"> the person acting on behalf of the individual with the developmental disability is court-ordered, consent is not required</w:t>
      </w:r>
      <w:r w:rsidR="008E0F09">
        <w:t xml:space="preserve"> and the Community Leader/designate will inform the court</w:t>
      </w:r>
      <w:r w:rsidR="001C579B">
        <w:t>-</w:t>
      </w:r>
      <w:r w:rsidR="008E0F09">
        <w:t>ordered guardian as soon as legally possible.</w:t>
      </w:r>
      <w:r>
        <w:t xml:space="preserve">  </w:t>
      </w:r>
    </w:p>
    <w:p w14:paraId="0D433C2F" w14:textId="77777777" w:rsidR="000E5A98" w:rsidRPr="0050495D" w:rsidRDefault="000E5A98" w:rsidP="000E5A98">
      <w:pPr>
        <w:spacing w:after="0" w:line="240" w:lineRule="auto"/>
      </w:pPr>
    </w:p>
    <w:p w14:paraId="5A90D70F" w14:textId="630C301E" w:rsidR="000F707E" w:rsidRDefault="000F707E" w:rsidP="000E5A98">
      <w:pPr>
        <w:spacing w:after="0"/>
        <w:rPr>
          <w:b/>
        </w:rPr>
      </w:pPr>
      <w:r w:rsidRPr="0050495D">
        <w:rPr>
          <w:b/>
        </w:rPr>
        <w:t xml:space="preserve">Provision of care for the person with </w:t>
      </w:r>
      <w:r w:rsidR="009A3D57">
        <w:rPr>
          <w:b/>
        </w:rPr>
        <w:t>an intellectual</w:t>
      </w:r>
      <w:r w:rsidRPr="0050495D">
        <w:rPr>
          <w:b/>
        </w:rPr>
        <w:t xml:space="preserve"> disability who has allegedly been abused</w:t>
      </w:r>
    </w:p>
    <w:p w14:paraId="659EE3B6" w14:textId="77777777" w:rsidR="000E5A98" w:rsidRPr="0050495D" w:rsidRDefault="000E5A98" w:rsidP="000E5A98">
      <w:pPr>
        <w:spacing w:after="0"/>
        <w:rPr>
          <w:b/>
        </w:rPr>
      </w:pPr>
    </w:p>
    <w:p w14:paraId="22E00AFD" w14:textId="1EB63F91" w:rsidR="000F707E" w:rsidRDefault="000F707E" w:rsidP="000E5A98">
      <w:pPr>
        <w:spacing w:line="240" w:lineRule="auto"/>
      </w:pPr>
      <w:r>
        <w:t>Following the immediate response to the abuse allegation</w:t>
      </w:r>
      <w:r w:rsidR="001C579B">
        <w:t>,</w:t>
      </w:r>
      <w:r>
        <w:t xml:space="preserve"> L’Arche personnel will maintain confidentiality and respect for the person’s privacy</w:t>
      </w:r>
      <w:r w:rsidR="000E5A98">
        <w:t xml:space="preserve"> and </w:t>
      </w:r>
      <w:r>
        <w:t>provide support for the person by assigning a trusted individual to stay with them.</w:t>
      </w:r>
    </w:p>
    <w:p w14:paraId="410D9F82" w14:textId="71CF9752" w:rsidR="000F707E" w:rsidRDefault="000F707E" w:rsidP="000E5A98">
      <w:pPr>
        <w:spacing w:line="240" w:lineRule="auto"/>
      </w:pPr>
      <w:r>
        <w:t xml:space="preserve">The </w:t>
      </w:r>
      <w:r w:rsidR="00004D36">
        <w:t>C</w:t>
      </w:r>
      <w:r>
        <w:t xml:space="preserve">ommunity </w:t>
      </w:r>
      <w:r w:rsidR="00004D36">
        <w:t>L</w:t>
      </w:r>
      <w:r>
        <w:t xml:space="preserve">eader/designate will facilitate communication between the person and the criminal justice system if required or requested by the individual or their substitute decision </w:t>
      </w:r>
      <w:proofErr w:type="gramStart"/>
      <w:r>
        <w:t>maker</w:t>
      </w:r>
      <w:r w:rsidR="000E5A98">
        <w:t>, and</w:t>
      </w:r>
      <w:proofErr w:type="gramEnd"/>
      <w:r w:rsidR="000E5A98">
        <w:t xml:space="preserve"> </w:t>
      </w:r>
      <w:r>
        <w:t>ensure that the individual receives counselling or therapy as needed.</w:t>
      </w:r>
    </w:p>
    <w:p w14:paraId="030A2234" w14:textId="62BB9AE8" w:rsidR="005E3684" w:rsidRDefault="000F707E" w:rsidP="000E5A98">
      <w:pPr>
        <w:spacing w:after="0" w:line="240" w:lineRule="auto"/>
      </w:pPr>
      <w:r>
        <w:t>The Community Leader/designate will explain, to the extent possible, the process of reporting and investigation to the alleged victim.</w:t>
      </w:r>
    </w:p>
    <w:p w14:paraId="52329849" w14:textId="77777777" w:rsidR="000E5A98" w:rsidRPr="0050495D" w:rsidRDefault="000E5A98" w:rsidP="000E5A98">
      <w:pPr>
        <w:spacing w:after="0" w:line="240" w:lineRule="auto"/>
      </w:pPr>
    </w:p>
    <w:p w14:paraId="36CEC449" w14:textId="16CD6A76" w:rsidR="000F707E" w:rsidRDefault="000F707E" w:rsidP="000E5A98">
      <w:pPr>
        <w:spacing w:after="0"/>
        <w:rPr>
          <w:b/>
        </w:rPr>
      </w:pPr>
      <w:r w:rsidRPr="0050495D">
        <w:rPr>
          <w:b/>
        </w:rPr>
        <w:t>Protocol for dealing with the alleged abuser</w:t>
      </w:r>
    </w:p>
    <w:p w14:paraId="6179E3F7" w14:textId="77777777" w:rsidR="000E5A98" w:rsidRPr="0050495D" w:rsidRDefault="000E5A98" w:rsidP="000E5A98">
      <w:pPr>
        <w:spacing w:after="0"/>
        <w:rPr>
          <w:b/>
        </w:rPr>
      </w:pPr>
    </w:p>
    <w:p w14:paraId="666510FB" w14:textId="73E18E05" w:rsidR="00A16545" w:rsidRDefault="00A16545" w:rsidP="000E5A98">
      <w:pPr>
        <w:spacing w:line="240" w:lineRule="auto"/>
      </w:pPr>
      <w:r>
        <w:t>The Community Leader/designate will immediately remove the alleged abuser from the home/work place/ situation</w:t>
      </w:r>
      <w:r w:rsidR="000E5A98">
        <w:t xml:space="preserve"> and </w:t>
      </w:r>
      <w:r>
        <w:t xml:space="preserve">ensure that there is no contact between the alleged abuser and the alleged victim. </w:t>
      </w:r>
    </w:p>
    <w:p w14:paraId="4E496764" w14:textId="77777777" w:rsidR="00A16545" w:rsidRDefault="00A16545" w:rsidP="000E5A98">
      <w:pPr>
        <w:pStyle w:val="NoSpacing"/>
      </w:pPr>
      <w:r>
        <w:t>L’Arche will maintain the alleged abuser’s financial and benefit status until the investigation is complete.</w:t>
      </w:r>
    </w:p>
    <w:p w14:paraId="7FD1A662" w14:textId="0B849F0B" w:rsidR="00232DA0" w:rsidRDefault="00A16545" w:rsidP="000E5A98">
      <w:pPr>
        <w:pStyle w:val="NoSpacing"/>
      </w:pPr>
      <w:r>
        <w:t>Individuals involved in the abuse investigation/incident will maintain confidentiality and respect for the alleged abuser</w:t>
      </w:r>
      <w:r w:rsidR="001C579B">
        <w:t>’</w:t>
      </w:r>
      <w:r>
        <w:t>s privacy as far as the law permits.</w:t>
      </w:r>
      <w:r w:rsidR="00D210D1">
        <w:t xml:space="preserve">  </w:t>
      </w:r>
      <w:r w:rsidRPr="00A16545">
        <w:t>Zero tolerance of all forms of abuse is the standard for L’Arche and disciplinary action</w:t>
      </w:r>
      <w:r w:rsidR="001C579B">
        <w:t>,</w:t>
      </w:r>
      <w:r w:rsidRPr="00A16545">
        <w:t xml:space="preserve"> up to and including dismissal</w:t>
      </w:r>
      <w:r w:rsidR="001C579B">
        <w:t>,</w:t>
      </w:r>
      <w:r w:rsidRPr="00A16545">
        <w:t xml:space="preserve"> will be implemented. </w:t>
      </w:r>
    </w:p>
    <w:p w14:paraId="1592EDB3" w14:textId="2F124F20" w:rsidR="000E5A98" w:rsidRDefault="00A16545" w:rsidP="00A16545">
      <w:pPr>
        <w:pStyle w:val="NoSpacing"/>
      </w:pPr>
      <w:r w:rsidRPr="00A16545">
        <w:t xml:space="preserve"> </w:t>
      </w:r>
    </w:p>
    <w:p w14:paraId="3F1E6AC3" w14:textId="77777777" w:rsidR="00A16545" w:rsidRPr="0050495D" w:rsidRDefault="00A16545" w:rsidP="00A16545">
      <w:pPr>
        <w:rPr>
          <w:b/>
        </w:rPr>
      </w:pPr>
      <w:r w:rsidRPr="0050495D">
        <w:rPr>
          <w:b/>
        </w:rPr>
        <w:t>Review of Policies and Procedures</w:t>
      </w:r>
    </w:p>
    <w:p w14:paraId="16C4371A" w14:textId="7A2B99BA" w:rsidR="000F707E" w:rsidRDefault="00993FD1" w:rsidP="000E5A98">
      <w:pPr>
        <w:spacing w:line="240" w:lineRule="auto"/>
      </w:pPr>
      <w:r>
        <w:t>Because L’Arche has a zero tolerance for abuse of any form</w:t>
      </w:r>
      <w:r w:rsidR="001C579B">
        <w:t>,</w:t>
      </w:r>
      <w:r>
        <w:t xml:space="preserve"> there will be an annual review of all policies and procedures dealing with abuse </w:t>
      </w:r>
      <w:r w:rsidR="002C57F9">
        <w:t>and a written report will be provided to the Board.  Should changes to the policies be required after the review, they will be approved and implemented immediately.</w:t>
      </w:r>
    </w:p>
    <w:sectPr w:rsidR="000F707E" w:rsidSect="005E3684">
      <w:footerReference w:type="default" r:id="rId8"/>
      <w:pgSz w:w="12240" w:h="15840"/>
      <w:pgMar w:top="90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6440" w14:textId="77777777" w:rsidR="00E54651" w:rsidRDefault="00E54651" w:rsidP="00317927">
      <w:pPr>
        <w:spacing w:after="0" w:line="240" w:lineRule="auto"/>
      </w:pPr>
      <w:r>
        <w:separator/>
      </w:r>
    </w:p>
  </w:endnote>
  <w:endnote w:type="continuationSeparator" w:id="0">
    <w:p w14:paraId="439FFF64" w14:textId="77777777" w:rsidR="00E54651" w:rsidRDefault="00E54651" w:rsidP="0031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774F" w14:textId="77777777" w:rsidR="00D440AA" w:rsidRPr="008A2A65" w:rsidRDefault="00D440AA">
    <w:pPr>
      <w:pStyle w:val="Footer"/>
    </w:pPr>
    <w:r w:rsidRPr="008A2A65">
      <w:t xml:space="preserve">Page </w:t>
    </w:r>
    <w:r w:rsidR="00BD76A9" w:rsidRPr="008A2A65">
      <w:rPr>
        <w:bCs/>
      </w:rPr>
      <w:fldChar w:fldCharType="begin"/>
    </w:r>
    <w:r w:rsidRPr="008A2A65">
      <w:rPr>
        <w:bCs/>
      </w:rPr>
      <w:instrText xml:space="preserve"> PAGE </w:instrText>
    </w:r>
    <w:r w:rsidR="00BD76A9" w:rsidRPr="008A2A65">
      <w:rPr>
        <w:bCs/>
      </w:rPr>
      <w:fldChar w:fldCharType="separate"/>
    </w:r>
    <w:r w:rsidR="00E967B8">
      <w:rPr>
        <w:bCs/>
        <w:noProof/>
      </w:rPr>
      <w:t>4</w:t>
    </w:r>
    <w:r w:rsidR="00BD76A9" w:rsidRPr="008A2A65">
      <w:rPr>
        <w:bCs/>
      </w:rPr>
      <w:fldChar w:fldCharType="end"/>
    </w:r>
    <w:r w:rsidRPr="008A2A65">
      <w:t xml:space="preserve"> of </w:t>
    </w:r>
    <w:r w:rsidR="00BD76A9" w:rsidRPr="008A2A65">
      <w:rPr>
        <w:bCs/>
      </w:rPr>
      <w:fldChar w:fldCharType="begin"/>
    </w:r>
    <w:r w:rsidRPr="008A2A65">
      <w:rPr>
        <w:bCs/>
      </w:rPr>
      <w:instrText xml:space="preserve"> NUMPAGES  </w:instrText>
    </w:r>
    <w:r w:rsidR="00BD76A9" w:rsidRPr="008A2A65">
      <w:rPr>
        <w:bCs/>
      </w:rPr>
      <w:fldChar w:fldCharType="separate"/>
    </w:r>
    <w:r w:rsidR="00E967B8">
      <w:rPr>
        <w:bCs/>
        <w:noProof/>
      </w:rPr>
      <w:t>4</w:t>
    </w:r>
    <w:r w:rsidR="00BD76A9" w:rsidRPr="008A2A65">
      <w:rPr>
        <w:bCs/>
      </w:rPr>
      <w:fldChar w:fldCharType="end"/>
    </w:r>
    <w:r w:rsidR="004D3D52" w:rsidRPr="008A2A65">
      <w:rPr>
        <w:bCs/>
        <w:sz w:val="24"/>
        <w:szCs w:val="24"/>
      </w:rPr>
      <w:t xml:space="preserve">            </w:t>
    </w:r>
    <w:r w:rsidR="004D3D52" w:rsidRPr="008A2A65">
      <w:rPr>
        <w:bCs/>
      </w:rPr>
      <w:t>Service Delivery</w:t>
    </w:r>
    <w:r w:rsidR="00307F55">
      <w:rPr>
        <w:bCs/>
      </w:rPr>
      <w:t xml:space="preserve"> </w:t>
    </w:r>
    <w:r w:rsidR="004D3D52" w:rsidRPr="008A2A65">
      <w:rPr>
        <w:bCs/>
      </w:rPr>
      <w:t>– Abuse</w:t>
    </w:r>
    <w:r w:rsidR="00592504">
      <w:rPr>
        <w:bCs/>
      </w:rPr>
      <w:t>, Prevention &amp; Reporting – Abuse Zero Tolerance</w:t>
    </w:r>
    <w:r w:rsidR="004D3D52" w:rsidRPr="008A2A65">
      <w:rPr>
        <w:bCs/>
      </w:rPr>
      <w:tab/>
    </w:r>
  </w:p>
  <w:p w14:paraId="4876D669" w14:textId="77777777" w:rsidR="00317927" w:rsidRPr="008A2A65" w:rsidRDefault="00317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3624" w14:textId="77777777" w:rsidR="00E54651" w:rsidRDefault="00E54651" w:rsidP="00317927">
      <w:pPr>
        <w:spacing w:after="0" w:line="240" w:lineRule="auto"/>
      </w:pPr>
      <w:r>
        <w:separator/>
      </w:r>
    </w:p>
  </w:footnote>
  <w:footnote w:type="continuationSeparator" w:id="0">
    <w:p w14:paraId="65963664" w14:textId="77777777" w:rsidR="00E54651" w:rsidRDefault="00E54651" w:rsidP="00317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AD"/>
    <w:rsid w:val="00004D36"/>
    <w:rsid w:val="0000743A"/>
    <w:rsid w:val="000244F6"/>
    <w:rsid w:val="00035AA2"/>
    <w:rsid w:val="00042845"/>
    <w:rsid w:val="00067856"/>
    <w:rsid w:val="000712B6"/>
    <w:rsid w:val="00075995"/>
    <w:rsid w:val="000920E4"/>
    <w:rsid w:val="0009549A"/>
    <w:rsid w:val="00095C3C"/>
    <w:rsid w:val="000A6E46"/>
    <w:rsid w:val="000C28E2"/>
    <w:rsid w:val="000E5A98"/>
    <w:rsid w:val="000E7C01"/>
    <w:rsid w:val="000F707E"/>
    <w:rsid w:val="00103BDA"/>
    <w:rsid w:val="001245DA"/>
    <w:rsid w:val="0014720B"/>
    <w:rsid w:val="00185F35"/>
    <w:rsid w:val="001875A0"/>
    <w:rsid w:val="001C579B"/>
    <w:rsid w:val="001D52CF"/>
    <w:rsid w:val="002023F0"/>
    <w:rsid w:val="002161C3"/>
    <w:rsid w:val="00232DA0"/>
    <w:rsid w:val="002435AD"/>
    <w:rsid w:val="002478CD"/>
    <w:rsid w:val="00262A46"/>
    <w:rsid w:val="002649A7"/>
    <w:rsid w:val="00286EA2"/>
    <w:rsid w:val="002C57F9"/>
    <w:rsid w:val="002D72D6"/>
    <w:rsid w:val="002F4D57"/>
    <w:rsid w:val="00306074"/>
    <w:rsid w:val="00307F55"/>
    <w:rsid w:val="00317927"/>
    <w:rsid w:val="00381DD2"/>
    <w:rsid w:val="003B4B63"/>
    <w:rsid w:val="003C29F9"/>
    <w:rsid w:val="003C67F0"/>
    <w:rsid w:val="003E4FDC"/>
    <w:rsid w:val="003F66CB"/>
    <w:rsid w:val="00433EF9"/>
    <w:rsid w:val="004542C6"/>
    <w:rsid w:val="00454807"/>
    <w:rsid w:val="00475C2F"/>
    <w:rsid w:val="00485F05"/>
    <w:rsid w:val="004B3B80"/>
    <w:rsid w:val="004B4F09"/>
    <w:rsid w:val="004B750A"/>
    <w:rsid w:val="004C0F35"/>
    <w:rsid w:val="004D186A"/>
    <w:rsid w:val="004D3D52"/>
    <w:rsid w:val="004E05C8"/>
    <w:rsid w:val="004F7274"/>
    <w:rsid w:val="004F7AFF"/>
    <w:rsid w:val="00502765"/>
    <w:rsid w:val="0050495D"/>
    <w:rsid w:val="00511715"/>
    <w:rsid w:val="00527E7A"/>
    <w:rsid w:val="00534B55"/>
    <w:rsid w:val="00592504"/>
    <w:rsid w:val="005B2724"/>
    <w:rsid w:val="005C2DDE"/>
    <w:rsid w:val="005C77D8"/>
    <w:rsid w:val="005E3684"/>
    <w:rsid w:val="00601117"/>
    <w:rsid w:val="0060378A"/>
    <w:rsid w:val="00606FEB"/>
    <w:rsid w:val="00620064"/>
    <w:rsid w:val="00632A48"/>
    <w:rsid w:val="006549C0"/>
    <w:rsid w:val="006566AD"/>
    <w:rsid w:val="00676FBF"/>
    <w:rsid w:val="006914A9"/>
    <w:rsid w:val="006A23F1"/>
    <w:rsid w:val="006A4321"/>
    <w:rsid w:val="006A73D8"/>
    <w:rsid w:val="006B540F"/>
    <w:rsid w:val="006B6AAD"/>
    <w:rsid w:val="006D4FD5"/>
    <w:rsid w:val="006E0913"/>
    <w:rsid w:val="006E4FC2"/>
    <w:rsid w:val="006F48BB"/>
    <w:rsid w:val="00702FE9"/>
    <w:rsid w:val="00707456"/>
    <w:rsid w:val="00790595"/>
    <w:rsid w:val="007933C0"/>
    <w:rsid w:val="007A0857"/>
    <w:rsid w:val="007D0ADF"/>
    <w:rsid w:val="007D7F48"/>
    <w:rsid w:val="00812AA0"/>
    <w:rsid w:val="008429AB"/>
    <w:rsid w:val="008563F2"/>
    <w:rsid w:val="00857F6A"/>
    <w:rsid w:val="008A2A65"/>
    <w:rsid w:val="008B7B7E"/>
    <w:rsid w:val="008E02CC"/>
    <w:rsid w:val="008E0F09"/>
    <w:rsid w:val="008E29C4"/>
    <w:rsid w:val="00904CBE"/>
    <w:rsid w:val="009060AA"/>
    <w:rsid w:val="0094491F"/>
    <w:rsid w:val="009752B7"/>
    <w:rsid w:val="00993FD1"/>
    <w:rsid w:val="009A2A97"/>
    <w:rsid w:val="009A3D57"/>
    <w:rsid w:val="009B46F2"/>
    <w:rsid w:val="009E31A6"/>
    <w:rsid w:val="009F08D9"/>
    <w:rsid w:val="00A1333D"/>
    <w:rsid w:val="00A16545"/>
    <w:rsid w:val="00A30A7B"/>
    <w:rsid w:val="00A5722E"/>
    <w:rsid w:val="00A60BDF"/>
    <w:rsid w:val="00A62D47"/>
    <w:rsid w:val="00A77F57"/>
    <w:rsid w:val="00AA7E40"/>
    <w:rsid w:val="00AC108D"/>
    <w:rsid w:val="00AC33F6"/>
    <w:rsid w:val="00AD7F5F"/>
    <w:rsid w:val="00AE4D48"/>
    <w:rsid w:val="00AF36E7"/>
    <w:rsid w:val="00B41A5A"/>
    <w:rsid w:val="00B41D15"/>
    <w:rsid w:val="00B51061"/>
    <w:rsid w:val="00BA109B"/>
    <w:rsid w:val="00BA3643"/>
    <w:rsid w:val="00BB035B"/>
    <w:rsid w:val="00BD76A9"/>
    <w:rsid w:val="00BF0D4F"/>
    <w:rsid w:val="00BF140C"/>
    <w:rsid w:val="00C0054A"/>
    <w:rsid w:val="00C338CF"/>
    <w:rsid w:val="00C35556"/>
    <w:rsid w:val="00C36070"/>
    <w:rsid w:val="00CB007B"/>
    <w:rsid w:val="00CB2A1F"/>
    <w:rsid w:val="00CB3E34"/>
    <w:rsid w:val="00CD496F"/>
    <w:rsid w:val="00CD50F1"/>
    <w:rsid w:val="00CE46FF"/>
    <w:rsid w:val="00CF4592"/>
    <w:rsid w:val="00D02D4C"/>
    <w:rsid w:val="00D04C41"/>
    <w:rsid w:val="00D06E05"/>
    <w:rsid w:val="00D10158"/>
    <w:rsid w:val="00D210D1"/>
    <w:rsid w:val="00D363F6"/>
    <w:rsid w:val="00D440AA"/>
    <w:rsid w:val="00D73661"/>
    <w:rsid w:val="00D81FF5"/>
    <w:rsid w:val="00DA4AAD"/>
    <w:rsid w:val="00DA69E3"/>
    <w:rsid w:val="00DB0768"/>
    <w:rsid w:val="00DB3EDC"/>
    <w:rsid w:val="00DB7A23"/>
    <w:rsid w:val="00E40F0F"/>
    <w:rsid w:val="00E44F41"/>
    <w:rsid w:val="00E535CA"/>
    <w:rsid w:val="00E54651"/>
    <w:rsid w:val="00E55581"/>
    <w:rsid w:val="00E6789B"/>
    <w:rsid w:val="00E7453F"/>
    <w:rsid w:val="00E967B8"/>
    <w:rsid w:val="00EA066B"/>
    <w:rsid w:val="00EB6170"/>
    <w:rsid w:val="00F004BD"/>
    <w:rsid w:val="00F0513F"/>
    <w:rsid w:val="00F2142B"/>
    <w:rsid w:val="00F40399"/>
    <w:rsid w:val="00F4256A"/>
    <w:rsid w:val="00F44949"/>
    <w:rsid w:val="00F603C1"/>
    <w:rsid w:val="00F702C3"/>
    <w:rsid w:val="00F70751"/>
    <w:rsid w:val="00F869DD"/>
    <w:rsid w:val="00FB7CAE"/>
    <w:rsid w:val="00FE4696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2EEF4"/>
  <w15:docId w15:val="{09CCE3A3-4F27-4017-9B31-EE343ED9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6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6F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27"/>
  </w:style>
  <w:style w:type="paragraph" w:styleId="Footer">
    <w:name w:val="footer"/>
    <w:basedOn w:val="Normal"/>
    <w:link w:val="FooterChar"/>
    <w:uiPriority w:val="99"/>
    <w:unhideWhenUsed/>
    <w:rsid w:val="0031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4E20-3B84-4DD2-87EF-D71D7D92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JSG</cp:lastModifiedBy>
  <cp:revision>27</cp:revision>
  <cp:lastPrinted>2015-10-02T18:34:00Z</cp:lastPrinted>
  <dcterms:created xsi:type="dcterms:W3CDTF">2014-12-03T18:39:00Z</dcterms:created>
  <dcterms:modified xsi:type="dcterms:W3CDTF">2018-06-29T12:52:00Z</dcterms:modified>
</cp:coreProperties>
</file>